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7E03" w:rsidRDefault="00647E03" w:rsidP="00EA3CCF">
      <w:pPr>
        <w:jc w:val="center"/>
        <w:rPr>
          <w:sz w:val="28"/>
          <w:szCs w:val="28"/>
        </w:rPr>
      </w:pPr>
    </w:p>
    <w:p w:rsidR="00013F46" w:rsidRDefault="00910D56" w:rsidP="00EA3CCF">
      <w:pPr>
        <w:jc w:val="center"/>
        <w:rPr>
          <w:sz w:val="28"/>
          <w:szCs w:val="28"/>
        </w:rPr>
      </w:pPr>
      <w:r>
        <w:rPr>
          <w:sz w:val="28"/>
          <w:szCs w:val="28"/>
        </w:rPr>
        <w:t xml:space="preserve"> </w:t>
      </w:r>
      <w:r w:rsidR="00960098" w:rsidRPr="00EE368F">
        <w:rPr>
          <w:sz w:val="28"/>
          <w:szCs w:val="28"/>
        </w:rPr>
        <w:t>SUBSTRATS</w:t>
      </w:r>
    </w:p>
    <w:p w:rsidR="00F36DDB" w:rsidRPr="00EE368F" w:rsidRDefault="00F36DDB" w:rsidP="00EA3CCF">
      <w:pPr>
        <w:jc w:val="center"/>
        <w:rPr>
          <w:sz w:val="28"/>
          <w:szCs w:val="28"/>
        </w:rPr>
      </w:pPr>
    </w:p>
    <w:p w:rsidR="00AC4A7C" w:rsidRDefault="00F53E6E" w:rsidP="00BE785F">
      <w:pPr>
        <w:tabs>
          <w:tab w:val="left" w:pos="645"/>
        </w:tabs>
      </w:pPr>
      <w:r>
        <w:t>C’est le support de culture pour nos arbres. Il doit</w:t>
      </w:r>
      <w:r w:rsidR="00AC4A7C">
        <w:t> :</w:t>
      </w:r>
    </w:p>
    <w:p w:rsidR="001B13A3" w:rsidRDefault="001B13A3" w:rsidP="00BE785F">
      <w:pPr>
        <w:tabs>
          <w:tab w:val="left" w:pos="645"/>
        </w:tabs>
      </w:pPr>
    </w:p>
    <w:p w:rsidR="00F53E6E" w:rsidRDefault="00F53E6E" w:rsidP="00F36DDB">
      <w:pPr>
        <w:pStyle w:val="Paragraphedeliste"/>
        <w:numPr>
          <w:ilvl w:val="0"/>
          <w:numId w:val="5"/>
        </w:numPr>
        <w:tabs>
          <w:tab w:val="left" w:pos="645"/>
        </w:tabs>
      </w:pPr>
      <w:proofErr w:type="gramStart"/>
      <w:r>
        <w:t>permettre</w:t>
      </w:r>
      <w:proofErr w:type="gramEnd"/>
      <w:r>
        <w:t xml:space="preserve"> l’ancrage physique de l’arbre dans son pot, </w:t>
      </w:r>
    </w:p>
    <w:p w:rsidR="00170231" w:rsidRDefault="00170231" w:rsidP="00F36DDB">
      <w:pPr>
        <w:pStyle w:val="Paragraphedeliste"/>
        <w:numPr>
          <w:ilvl w:val="0"/>
          <w:numId w:val="5"/>
        </w:numPr>
        <w:tabs>
          <w:tab w:val="left" w:pos="645"/>
        </w:tabs>
      </w:pPr>
      <w:proofErr w:type="gramStart"/>
      <w:r>
        <w:t>permettre</w:t>
      </w:r>
      <w:proofErr w:type="gramEnd"/>
      <w:r>
        <w:t xml:space="preserve"> une bonne croissance racinaire, </w:t>
      </w:r>
    </w:p>
    <w:p w:rsidR="00AC4A7C" w:rsidRDefault="00AC4A7C" w:rsidP="00F36DDB">
      <w:pPr>
        <w:pStyle w:val="Paragraphedeliste"/>
        <w:numPr>
          <w:ilvl w:val="0"/>
          <w:numId w:val="5"/>
        </w:numPr>
        <w:tabs>
          <w:tab w:val="left" w:pos="645"/>
        </w:tabs>
      </w:pPr>
      <w:proofErr w:type="gramStart"/>
      <w:r>
        <w:t>drainer</w:t>
      </w:r>
      <w:proofErr w:type="gramEnd"/>
      <w:r>
        <w:t xml:space="preserve"> rapidement mais retenir l’eau,</w:t>
      </w:r>
    </w:p>
    <w:p w:rsidR="00170231" w:rsidRDefault="00170231" w:rsidP="00F36DDB">
      <w:pPr>
        <w:pStyle w:val="Paragraphedeliste"/>
        <w:numPr>
          <w:ilvl w:val="0"/>
          <w:numId w:val="5"/>
        </w:numPr>
        <w:tabs>
          <w:tab w:val="left" w:pos="645"/>
        </w:tabs>
      </w:pPr>
      <w:proofErr w:type="gramStart"/>
      <w:r>
        <w:t>restituer</w:t>
      </w:r>
      <w:proofErr w:type="gramEnd"/>
      <w:r>
        <w:t xml:space="preserve"> l’eau et les éléments nutritifs à l’arbre</w:t>
      </w:r>
    </w:p>
    <w:p w:rsidR="00AC4A7C" w:rsidRDefault="00170231" w:rsidP="00F36DDB">
      <w:pPr>
        <w:pStyle w:val="Paragraphedeliste"/>
        <w:numPr>
          <w:ilvl w:val="0"/>
          <w:numId w:val="5"/>
        </w:numPr>
        <w:tabs>
          <w:tab w:val="left" w:pos="645"/>
        </w:tabs>
      </w:pPr>
      <w:proofErr w:type="gramStart"/>
      <w:r>
        <w:t>être</w:t>
      </w:r>
      <w:proofErr w:type="gramEnd"/>
      <w:r>
        <w:t xml:space="preserve"> adapté à l’espèce cultivée, </w:t>
      </w:r>
    </w:p>
    <w:p w:rsidR="00AC4A7C" w:rsidRDefault="00AC4A7C" w:rsidP="00F36DDB">
      <w:pPr>
        <w:pStyle w:val="Paragraphedeliste"/>
        <w:numPr>
          <w:ilvl w:val="0"/>
          <w:numId w:val="5"/>
        </w:numPr>
        <w:tabs>
          <w:tab w:val="left" w:pos="645"/>
        </w:tabs>
      </w:pPr>
      <w:proofErr w:type="gramStart"/>
      <w:r>
        <w:t>permettre</w:t>
      </w:r>
      <w:proofErr w:type="gramEnd"/>
      <w:r>
        <w:t xml:space="preserve"> un rempotage facile afin d’endommager le moins possible les racines</w:t>
      </w:r>
    </w:p>
    <w:p w:rsidR="00F53E6E" w:rsidRDefault="00F53E6E" w:rsidP="00BE785F">
      <w:pPr>
        <w:tabs>
          <w:tab w:val="left" w:pos="645"/>
        </w:tabs>
      </w:pPr>
    </w:p>
    <w:p w:rsidR="00960098" w:rsidRPr="0051105A" w:rsidRDefault="00960098" w:rsidP="00BB5A1F">
      <w:pPr>
        <w:pStyle w:val="Paragraphedeliste"/>
        <w:numPr>
          <w:ilvl w:val="0"/>
          <w:numId w:val="4"/>
        </w:numPr>
        <w:ind w:left="360"/>
        <w:rPr>
          <w:b/>
          <w:u w:val="single"/>
        </w:rPr>
      </w:pPr>
      <w:r w:rsidRPr="0051105A">
        <w:rPr>
          <w:b/>
          <w:u w:val="single"/>
        </w:rPr>
        <w:t xml:space="preserve">Caractéristiques des différents substrats utilisés en bonsaï : </w:t>
      </w:r>
    </w:p>
    <w:p w:rsidR="00F53E6E" w:rsidRPr="00F53E6E" w:rsidRDefault="00F53E6E" w:rsidP="00F53E6E">
      <w:pPr>
        <w:pStyle w:val="Paragraphedeliste"/>
      </w:pPr>
    </w:p>
    <w:p w:rsidR="00960098" w:rsidRDefault="00960098" w:rsidP="00F53E6E">
      <w:pPr>
        <w:pStyle w:val="Paragraphedeliste"/>
        <w:numPr>
          <w:ilvl w:val="0"/>
          <w:numId w:val="2"/>
        </w:numPr>
      </w:pPr>
      <w:proofErr w:type="spellStart"/>
      <w:r w:rsidRPr="00F53E6E">
        <w:rPr>
          <w:b/>
          <w:i/>
          <w:u w:val="single"/>
        </w:rPr>
        <w:t>Lutite</w:t>
      </w:r>
      <w:proofErr w:type="spellEnd"/>
      <w:r w:rsidR="001B13A3">
        <w:t> :</w:t>
      </w:r>
      <w:r w:rsidR="00BB5A1F">
        <w:t xml:space="preserve"> </w:t>
      </w:r>
      <w:r w:rsidR="00EA3CCF">
        <w:t>c’est une argile du sud de la France</w:t>
      </w:r>
      <w:r>
        <w:t xml:space="preserve"> qui se caractérise par une forte rétention d’eau </w:t>
      </w:r>
      <w:r w:rsidR="00F53E6E">
        <w:t>mais</w:t>
      </w:r>
      <w:r w:rsidR="00EA3CCF">
        <w:t xml:space="preserve"> se délite rapidement</w:t>
      </w:r>
      <w:r>
        <w:t xml:space="preserve"> (</w:t>
      </w:r>
      <w:r w:rsidR="00F53E6E">
        <w:t xml:space="preserve">elle est brune, les </w:t>
      </w:r>
      <w:r w:rsidR="00EA3CCF">
        <w:t>grains</w:t>
      </w:r>
      <w:r w:rsidR="00F53E6E">
        <w:t xml:space="preserve"> sont</w:t>
      </w:r>
      <w:r w:rsidR="00EA3CCF">
        <w:t xml:space="preserve"> très compacts</w:t>
      </w:r>
      <w:r w:rsidR="00F53E6E">
        <w:t xml:space="preserve"> don</w:t>
      </w:r>
      <w:r w:rsidR="00F36DDB">
        <w:t xml:space="preserve">c </w:t>
      </w:r>
      <w:r w:rsidR="00F53E6E">
        <w:t>l’air circule difficilement</w:t>
      </w:r>
      <w:r w:rsidR="00F36DDB">
        <w:t> ;</w:t>
      </w:r>
      <w:r w:rsidR="00F53E6E">
        <w:t xml:space="preserve"> les grains </w:t>
      </w:r>
      <w:r w:rsidR="00F36DDB">
        <w:t>sont en fait des</w:t>
      </w:r>
      <w:r>
        <w:t xml:space="preserve"> morceaux</w:t>
      </w:r>
      <w:r w:rsidR="00EA3CCF">
        <w:t xml:space="preserve"> plats</w:t>
      </w:r>
      <w:r>
        <w:t>)</w:t>
      </w:r>
    </w:p>
    <w:p w:rsidR="00AC4A7C" w:rsidRDefault="00AC4A7C" w:rsidP="00AC4A7C">
      <w:pPr>
        <w:pStyle w:val="Paragraphedeliste"/>
      </w:pPr>
    </w:p>
    <w:p w:rsidR="00AC4A7C" w:rsidRDefault="00960098" w:rsidP="00AC4A7C">
      <w:pPr>
        <w:pStyle w:val="Paragraphedeliste"/>
        <w:numPr>
          <w:ilvl w:val="0"/>
          <w:numId w:val="2"/>
        </w:numPr>
      </w:pPr>
      <w:r w:rsidRPr="00BB5A1F">
        <w:rPr>
          <w:b/>
          <w:i/>
          <w:u w:val="single"/>
        </w:rPr>
        <w:t>Akadama </w:t>
      </w:r>
      <w:r>
        <w:t xml:space="preserve">: c’est une argile granuleuse, </w:t>
      </w:r>
      <w:r w:rsidR="00385157">
        <w:t>de couleur rouge brun</w:t>
      </w:r>
      <w:r w:rsidR="004D13C4">
        <w:t>,</w:t>
      </w:r>
      <w:r w:rsidR="00385157">
        <w:t xml:space="preserve"> d’origine japonaise</w:t>
      </w:r>
      <w:r w:rsidR="00F53E6E">
        <w:t>. C’est une argile très poreuse</w:t>
      </w:r>
      <w:r w:rsidR="00F36DDB">
        <w:t>, d’</w:t>
      </w:r>
      <w:r w:rsidR="00F53E6E">
        <w:t>une grande perméabilité à l’air, sa forme irrégulière lui confère d’excellentes qualités de drainage et de support d’accroche pour les racines des plantes. De plus sa couleur s’assombri</w:t>
      </w:r>
      <w:r w:rsidR="004D13C4">
        <w:t>t</w:t>
      </w:r>
      <w:r w:rsidR="00F53E6E">
        <w:t xml:space="preserve"> quand elle est humide ce qui peut nous donner des indications quant à l’arrosage</w:t>
      </w:r>
      <w:r w:rsidR="00904553">
        <w:t xml:space="preserve">. </w:t>
      </w:r>
      <w:r w:rsidR="004D13C4">
        <w:t>Ph</w:t>
      </w:r>
      <w:r w:rsidR="00904553">
        <w:t xml:space="preserve"> de 6.8, donc</w:t>
      </w:r>
      <w:r w:rsidR="004D13C4">
        <w:t xml:space="preserve"> proche du neutre</w:t>
      </w:r>
    </w:p>
    <w:p w:rsidR="00AC4A7C" w:rsidRPr="00AC4A7C" w:rsidRDefault="00AC4A7C" w:rsidP="00AC4A7C">
      <w:pPr>
        <w:pStyle w:val="Paragraphedeliste"/>
      </w:pPr>
    </w:p>
    <w:p w:rsidR="00AC4A7C" w:rsidRDefault="00385157" w:rsidP="00BB5A1F">
      <w:pPr>
        <w:pStyle w:val="Paragraphedeliste"/>
        <w:numPr>
          <w:ilvl w:val="0"/>
          <w:numId w:val="2"/>
        </w:numPr>
      </w:pPr>
      <w:proofErr w:type="spellStart"/>
      <w:r w:rsidRPr="00AC4A7C">
        <w:rPr>
          <w:b/>
          <w:i/>
          <w:u w:val="single"/>
        </w:rPr>
        <w:t>Kanuma</w:t>
      </w:r>
      <w:proofErr w:type="spellEnd"/>
      <w:r>
        <w:t xml:space="preserve"> : </w:t>
      </w:r>
      <w:r w:rsidR="00047007">
        <w:t xml:space="preserve">c’est un substrat d’origine volcanique provenant de </w:t>
      </w:r>
      <w:r>
        <w:t xml:space="preserve">de la région de </w:t>
      </w:r>
      <w:proofErr w:type="spellStart"/>
      <w:r>
        <w:t>Kanuma</w:t>
      </w:r>
      <w:proofErr w:type="spellEnd"/>
      <w:r>
        <w:t xml:space="preserve"> (Japon) proche de l’akadama mais plutôt acide</w:t>
      </w:r>
      <w:r w:rsidR="00AC4A7C">
        <w:t xml:space="preserve"> (pH 5.5) </w:t>
      </w:r>
      <w:r w:rsidR="004D13C4">
        <w:t>elle</w:t>
      </w:r>
      <w:r w:rsidR="00047007">
        <w:t xml:space="preserve"> est </w:t>
      </w:r>
      <w:r w:rsidR="00AC4A7C">
        <w:t>utilisé</w:t>
      </w:r>
      <w:r w:rsidR="004D13C4">
        <w:t>e</w:t>
      </w:r>
      <w:r w:rsidR="00AC4A7C">
        <w:t xml:space="preserve"> principalement pour les azalées</w:t>
      </w:r>
      <w:r w:rsidR="00047007">
        <w:t xml:space="preserve"> et les rhododendrons mais peut être ajouté</w:t>
      </w:r>
      <w:r w:rsidR="001D10ED">
        <w:t>e</w:t>
      </w:r>
      <w:r w:rsidR="00047007">
        <w:t xml:space="preserve"> à raison de 10 à 15% dans le substrat des érables pour leur apporter plus d’acidité</w:t>
      </w:r>
      <w:r w:rsidR="00AC4A7C">
        <w:t xml:space="preserve">. </w:t>
      </w:r>
      <w:r w:rsidR="004D13C4">
        <w:t>Elle</w:t>
      </w:r>
      <w:r w:rsidR="00AC4A7C">
        <w:t xml:space="preserve"> assure un bon drainage et une bonne rétention d’eau mais il est nécessaire de bien nourrir les </w:t>
      </w:r>
      <w:r w:rsidR="00047007">
        <w:t>bonsaïs</w:t>
      </w:r>
      <w:r w:rsidR="00AC4A7C">
        <w:t xml:space="preserve"> vivants dans la </w:t>
      </w:r>
      <w:proofErr w:type="spellStart"/>
      <w:r w:rsidR="00AC4A7C">
        <w:t>kanuma</w:t>
      </w:r>
      <w:proofErr w:type="spellEnd"/>
      <w:r w:rsidR="00AC4A7C">
        <w:t xml:space="preserve">. </w:t>
      </w:r>
    </w:p>
    <w:p w:rsidR="00AC4A7C" w:rsidRPr="00AC4A7C" w:rsidRDefault="00AC4A7C" w:rsidP="00AC4A7C">
      <w:pPr>
        <w:pStyle w:val="Paragraphedeliste"/>
        <w:rPr>
          <w:b/>
          <w:i/>
          <w:u w:val="single"/>
        </w:rPr>
      </w:pPr>
    </w:p>
    <w:p w:rsidR="00960098" w:rsidRDefault="00385157" w:rsidP="00BB5A1F">
      <w:pPr>
        <w:pStyle w:val="Paragraphedeliste"/>
        <w:numPr>
          <w:ilvl w:val="0"/>
          <w:numId w:val="2"/>
        </w:numPr>
      </w:pPr>
      <w:proofErr w:type="spellStart"/>
      <w:r w:rsidRPr="00AC4A7C">
        <w:rPr>
          <w:b/>
          <w:i/>
          <w:u w:val="single"/>
        </w:rPr>
        <w:t>Kyriuzuna</w:t>
      </w:r>
      <w:proofErr w:type="spellEnd"/>
      <w:r w:rsidR="004D13C4">
        <w:rPr>
          <w:b/>
          <w:i/>
          <w:u w:val="single"/>
        </w:rPr>
        <w:t> :</w:t>
      </w:r>
      <w:r>
        <w:t> : c’est un sable de rivière</w:t>
      </w:r>
      <w:r w:rsidR="004D13C4">
        <w:t xml:space="preserve"> grossier et</w:t>
      </w:r>
      <w:r>
        <w:t xml:space="preserve"> </w:t>
      </w:r>
      <w:r w:rsidR="00170231">
        <w:t xml:space="preserve">poreux, </w:t>
      </w:r>
      <w:r>
        <w:t xml:space="preserve">d’origine </w:t>
      </w:r>
      <w:r w:rsidR="00B62FC4">
        <w:t>japonaise</w:t>
      </w:r>
      <w:r w:rsidR="00904553">
        <w:t>,</w:t>
      </w:r>
      <w:r>
        <w:t xml:space="preserve"> </w:t>
      </w:r>
      <w:r w:rsidR="00904553">
        <w:t xml:space="preserve">neutre, </w:t>
      </w:r>
      <w:r>
        <w:t xml:space="preserve">qui </w:t>
      </w:r>
      <w:r w:rsidR="00904553">
        <w:t xml:space="preserve">se tasse lentement et </w:t>
      </w:r>
      <w:r>
        <w:t>a aussi un</w:t>
      </w:r>
      <w:r w:rsidR="00170231">
        <w:t xml:space="preserve"> fort pouvoir </w:t>
      </w:r>
      <w:r>
        <w:t xml:space="preserve">de rétention d’eau </w:t>
      </w:r>
      <w:r w:rsidR="00047007">
        <w:t>toutefois</w:t>
      </w:r>
      <w:r>
        <w:t xml:space="preserve"> plus faible que les premiers</w:t>
      </w:r>
      <w:r w:rsidR="00904553">
        <w:t xml:space="preserve"> substrats </w:t>
      </w:r>
      <w:r w:rsidR="00047007">
        <w:t>pré</w:t>
      </w:r>
      <w:r w:rsidR="00904553">
        <w:t>cités. Il se</w:t>
      </w:r>
      <w:r>
        <w:t>rt principalement à la culture des junipérus et conifères</w:t>
      </w:r>
      <w:r w:rsidR="00170231">
        <w:t xml:space="preserve"> mais peu</w:t>
      </w:r>
      <w:r w:rsidR="004D13C4">
        <w:t>t</w:t>
      </w:r>
      <w:r w:rsidR="00170231">
        <w:t xml:space="preserve"> également servir de couche de drainage au fond des pots. </w:t>
      </w:r>
    </w:p>
    <w:p w:rsidR="00904553" w:rsidRPr="00904553" w:rsidRDefault="00904553" w:rsidP="00904553">
      <w:pPr>
        <w:pStyle w:val="Paragraphedeliste"/>
      </w:pPr>
    </w:p>
    <w:p w:rsidR="00D17E4A" w:rsidRDefault="00385157" w:rsidP="00D17E4A">
      <w:pPr>
        <w:pStyle w:val="Paragraphedeliste"/>
        <w:numPr>
          <w:ilvl w:val="0"/>
          <w:numId w:val="2"/>
        </w:numPr>
      </w:pPr>
      <w:r w:rsidRPr="00BB5A1F">
        <w:rPr>
          <w:b/>
          <w:i/>
          <w:u w:val="single"/>
        </w:rPr>
        <w:t xml:space="preserve">Tuf </w:t>
      </w:r>
      <w:proofErr w:type="spellStart"/>
      <w:r w:rsidRPr="00BB5A1F">
        <w:rPr>
          <w:b/>
          <w:i/>
          <w:u w:val="single"/>
        </w:rPr>
        <w:t>zélolithique</w:t>
      </w:r>
      <w:proofErr w:type="spellEnd"/>
      <w:r w:rsidRPr="00BB5A1F">
        <w:rPr>
          <w:b/>
          <w:i/>
          <w:u w:val="single"/>
        </w:rPr>
        <w:t xml:space="preserve"> aussi appelé</w:t>
      </w:r>
      <w:r>
        <w:t xml:space="preserve"> chabasite :</w:t>
      </w:r>
      <w:r w:rsidR="00DB2A6C">
        <w:t xml:space="preserve"> </w:t>
      </w:r>
      <w:r w:rsidR="00170231">
        <w:t>il existe une quarantaine de variétés naturelles</w:t>
      </w:r>
      <w:r w:rsidR="00615B18">
        <w:t>, c’est la chabasai la plus intéressante</w:t>
      </w:r>
      <w:r w:rsidR="00903C25">
        <w:t>. C</w:t>
      </w:r>
      <w:r w:rsidR="00DB2A6C">
        <w:t xml:space="preserve">’est une roche volcanique sédimentaire </w:t>
      </w:r>
      <w:r w:rsidR="00903C25">
        <w:t xml:space="preserve">(cendres volcaniques qui se sont déposées au fond des lacs et mers, et transformées au cours de centaine de milliers d’années) </w:t>
      </w:r>
      <w:r w:rsidR="00DB2A6C">
        <w:t>riche en calcium</w:t>
      </w:r>
      <w:r w:rsidR="00EE368F">
        <w:t xml:space="preserve">, </w:t>
      </w:r>
      <w:r w:rsidR="00EE368F">
        <w:lastRenderedPageBreak/>
        <w:t>magnésium</w:t>
      </w:r>
      <w:r w:rsidR="00DB2A6C">
        <w:t xml:space="preserve"> et en potassium et utilisé</w:t>
      </w:r>
      <w:r w:rsidR="00EE368F">
        <w:t>e</w:t>
      </w:r>
      <w:r w:rsidR="00DB2A6C">
        <w:t xml:space="preserve"> autant en culture qu’en traitement de l’eau notamment </w:t>
      </w:r>
      <w:r w:rsidR="00EE368F">
        <w:t>d</w:t>
      </w:r>
      <w:r w:rsidR="00DB2A6C">
        <w:t>es stations d’épuration</w:t>
      </w:r>
      <w:r w:rsidR="00EE368F">
        <w:t>.</w:t>
      </w:r>
      <w:r w:rsidR="00D17E4A">
        <w:t xml:space="preserve"> Elle se comporte comme une zone de stockage qui retient l’eau, l’azote et les éléments minéraux nutritifs au voisinage des racines et les relâche lentement en fonction des besoins de la plante. Cela se traduit par une croissance harmonieuse mais rapide. </w:t>
      </w:r>
      <w:r w:rsidR="00EE368F">
        <w:t xml:space="preserve">Ce substrat est particulièrement intéressant pour le prélèvement des arbres autochtones, ils développent très rapidement un chevelu racinaire important.  Elle est commercialisée sous le nom de chabasai et </w:t>
      </w:r>
      <w:r w:rsidR="00903C25">
        <w:t>peut absorber l’eau jusqu’à 3</w:t>
      </w:r>
      <w:r w:rsidR="00D17E4A">
        <w:t>5</w:t>
      </w:r>
      <w:r w:rsidR="00903C25">
        <w:t>% de son poids</w:t>
      </w:r>
      <w:r w:rsidR="00D17E4A">
        <w:t>.</w:t>
      </w:r>
      <w:r w:rsidR="00615B18">
        <w:t xml:space="preserve"> Pour les bonsaïs en culture, il vaut mieux l’utiliser en mélange. </w:t>
      </w:r>
    </w:p>
    <w:p w:rsidR="00D17E4A" w:rsidRPr="00D17E4A" w:rsidRDefault="00D17E4A" w:rsidP="00D17E4A">
      <w:pPr>
        <w:pStyle w:val="Paragraphedeliste"/>
      </w:pPr>
    </w:p>
    <w:p w:rsidR="00EE368F" w:rsidRDefault="00EE368F" w:rsidP="00D17E4A">
      <w:pPr>
        <w:pStyle w:val="Paragraphedeliste"/>
        <w:numPr>
          <w:ilvl w:val="0"/>
          <w:numId w:val="2"/>
        </w:numPr>
      </w:pPr>
      <w:r w:rsidRPr="00D17E4A">
        <w:rPr>
          <w:b/>
          <w:i/>
          <w:u w:val="single"/>
        </w:rPr>
        <w:t>Pumice</w:t>
      </w:r>
      <w:r w:rsidR="00615B18">
        <w:rPr>
          <w:b/>
          <w:i/>
          <w:u w:val="single"/>
        </w:rPr>
        <w:t xml:space="preserve"> ou pierre </w:t>
      </w:r>
      <w:proofErr w:type="gramStart"/>
      <w:r w:rsidR="00615B18">
        <w:rPr>
          <w:b/>
          <w:i/>
          <w:u w:val="single"/>
        </w:rPr>
        <w:t>ponce</w:t>
      </w:r>
      <w:r w:rsidR="00D17E4A">
        <w:rPr>
          <w:b/>
          <w:i/>
          <w:u w:val="single"/>
        </w:rPr>
        <w:t xml:space="preserve"> </w:t>
      </w:r>
      <w:r>
        <w:t> :</w:t>
      </w:r>
      <w:proofErr w:type="gramEnd"/>
      <w:r>
        <w:t xml:space="preserve"> </w:t>
      </w:r>
      <w:r w:rsidR="00B62FC4">
        <w:t xml:space="preserve">c’est un roche volcanique </w:t>
      </w:r>
      <w:r w:rsidR="00D17E4A">
        <w:t xml:space="preserve">formée par le refroidissement rapide de la lave. Elle est remplie de petites poches d’air qui la rendent si légère qu’elle flotte sur l’eau. Etant une roche, elle ne s’effrite que lentement, </w:t>
      </w:r>
      <w:r w:rsidR="00B62FC4">
        <w:t>très drainante, poreuse. On l’appelle aussi pierre ponce.</w:t>
      </w:r>
      <w:r w:rsidR="00D17E4A">
        <w:t xml:space="preserve"> Elle a un fort pouvoir de rétention d’eau et est donc particulièrement adaptée aux régions chaudes et un peu moins aux régions tempérées.</w:t>
      </w:r>
      <w:r w:rsidR="00B62FC4">
        <w:t xml:space="preserve"> A propos de la porosité il faut distinguer deux types : celle qui a une porosité en forme de bulle et celle qui a une porosité en forme de tube. C’est cette dernière qu’il faut utiliser pour nos arbres puisqu’elle absorbe l’eau contrairement à celle en forme de bulles. Elle est très utilisée puisqu’également moins chère que l’akadama. </w:t>
      </w:r>
    </w:p>
    <w:p w:rsidR="0068507A" w:rsidRPr="0068507A" w:rsidRDefault="0068507A" w:rsidP="0068507A">
      <w:pPr>
        <w:pStyle w:val="Paragraphedeliste"/>
      </w:pPr>
    </w:p>
    <w:p w:rsidR="00EE368F" w:rsidRDefault="00EE368F" w:rsidP="00BB5A1F">
      <w:pPr>
        <w:pStyle w:val="Paragraphedeliste"/>
        <w:numPr>
          <w:ilvl w:val="0"/>
          <w:numId w:val="2"/>
        </w:numPr>
      </w:pPr>
      <w:r w:rsidRPr="00BB5A1F">
        <w:rPr>
          <w:b/>
          <w:i/>
          <w:u w:val="single"/>
        </w:rPr>
        <w:t>Pouzzolane</w:t>
      </w:r>
      <w:r w:rsidR="00B62FC4" w:rsidRPr="00BB5A1F">
        <w:rPr>
          <w:b/>
          <w:i/>
          <w:u w:val="single"/>
        </w:rPr>
        <w:t> :</w:t>
      </w:r>
      <w:r w:rsidR="0068507A">
        <w:t xml:space="preserve"> elle a, à peu de choses près, les mêmes caractéristiques que la pumice. </w:t>
      </w:r>
      <w:r w:rsidR="00615B18">
        <w:t>C</w:t>
      </w:r>
      <w:r w:rsidR="00B62FC4" w:rsidRPr="00B62FC4">
        <w:t>’est également une</w:t>
      </w:r>
      <w:r w:rsidR="00B62FC4">
        <w:t xml:space="preserve"> roche volcanique poreuse mais plus dure que la pumice. Elle est utilisée en mélange avec la pumice et l’akadama, </w:t>
      </w:r>
      <w:r w:rsidR="0068507A">
        <w:t xml:space="preserve">toutefois, </w:t>
      </w:r>
      <w:r w:rsidR="00B62FC4">
        <w:t xml:space="preserve">certains l’utilisent pure. </w:t>
      </w:r>
      <w:r w:rsidR="0068507A">
        <w:t>Cependant,</w:t>
      </w:r>
      <w:r w:rsidR="003F3305">
        <w:t xml:space="preserve"> on lui reproche de rester accroch</w:t>
      </w:r>
      <w:r w:rsidR="00615B18">
        <w:t>ée</w:t>
      </w:r>
      <w:r w:rsidR="003F3305">
        <w:t xml:space="preserve"> et donc de blesser les fines radicelles lors du rempotage. </w:t>
      </w:r>
    </w:p>
    <w:p w:rsidR="0068507A" w:rsidRPr="0068507A" w:rsidRDefault="0068507A" w:rsidP="0068507A">
      <w:pPr>
        <w:pStyle w:val="Paragraphedeliste"/>
      </w:pPr>
    </w:p>
    <w:p w:rsidR="00EE368F" w:rsidRDefault="00EE368F" w:rsidP="00BB5A1F">
      <w:pPr>
        <w:pStyle w:val="Paragraphedeliste"/>
        <w:numPr>
          <w:ilvl w:val="0"/>
          <w:numId w:val="2"/>
        </w:numPr>
      </w:pPr>
      <w:r w:rsidRPr="00BB5A1F">
        <w:rPr>
          <w:b/>
          <w:i/>
          <w:u w:val="single"/>
        </w:rPr>
        <w:t>Sables grossiers, graviers</w:t>
      </w:r>
      <w:r>
        <w:t xml:space="preserve"> : </w:t>
      </w:r>
      <w:r w:rsidR="003F3305">
        <w:t>ils n’ont aucune porosité et aucune capacité de rétention d’eau, donc drainage maximum. Ils sont également durs et lourds</w:t>
      </w:r>
      <w:r w:rsidR="00615B18">
        <w:t xml:space="preserve"> donc peu intéressants</w:t>
      </w:r>
      <w:r w:rsidR="003F3305">
        <w:t xml:space="preserve"> !!! </w:t>
      </w:r>
    </w:p>
    <w:p w:rsidR="0068507A" w:rsidRPr="0068507A" w:rsidRDefault="0068507A" w:rsidP="0068507A">
      <w:pPr>
        <w:pStyle w:val="Paragraphedeliste"/>
      </w:pPr>
    </w:p>
    <w:p w:rsidR="00EE368F" w:rsidRDefault="00EE368F" w:rsidP="00BB5A1F">
      <w:pPr>
        <w:pStyle w:val="Paragraphedeliste"/>
        <w:numPr>
          <w:ilvl w:val="0"/>
          <w:numId w:val="2"/>
        </w:numPr>
      </w:pPr>
      <w:r w:rsidRPr="00BB5A1F">
        <w:rPr>
          <w:b/>
          <w:i/>
          <w:u w:val="single"/>
        </w:rPr>
        <w:t>Ecorces de pin</w:t>
      </w:r>
      <w:r>
        <w:t> </w:t>
      </w:r>
      <w:r w:rsidR="003F3305">
        <w:t xml:space="preserve">ou produits d’origine organique tels que le terreau, la tourbe </w:t>
      </w:r>
      <w:proofErr w:type="spellStart"/>
      <w:r w:rsidR="003F3305">
        <w:t>etc</w:t>
      </w:r>
      <w:proofErr w:type="spellEnd"/>
      <w:r w:rsidR="003F3305">
        <w:t xml:space="preserve"> … :</w:t>
      </w:r>
      <w:r>
        <w:t xml:space="preserve"> </w:t>
      </w:r>
      <w:r w:rsidR="003F3305">
        <w:t xml:space="preserve">l’intérêt de l’écorce de pin est de favoriser la </w:t>
      </w:r>
      <w:r w:rsidR="00615B18">
        <w:t>mycorhization</w:t>
      </w:r>
      <w:r w:rsidR="003F3305">
        <w:t>. Quant aux terreaux et à la tourbe, ils ne sont pas ou peu utilisés puisqu’ils se compactent et ne permettent plus le drainage donc pourrissement des racines à terme.</w:t>
      </w:r>
    </w:p>
    <w:p w:rsidR="0068507A" w:rsidRDefault="0068507A" w:rsidP="0068507A">
      <w:pPr>
        <w:pStyle w:val="Paragraphedeliste"/>
      </w:pPr>
    </w:p>
    <w:p w:rsidR="0068507A" w:rsidRDefault="0068507A" w:rsidP="0068507A">
      <w:pPr>
        <w:pStyle w:val="Paragraphedeliste"/>
      </w:pPr>
    </w:p>
    <w:p w:rsidR="00F46C3A" w:rsidRDefault="004F28AC" w:rsidP="00A5025A">
      <w:r>
        <w:t>Ce classement commence par les substrats qui possèdent la plus grande capacité de rétention d’eau et se termine par les plus faibles. Inversement, il commence par les plus friables et se termine par les plus durs. En conclusion, les substrats les plus friables son</w:t>
      </w:r>
      <w:r w:rsidR="0068507A">
        <w:t xml:space="preserve">t ceux qui ont le plus grand pouvoir de rétention d’eau. </w:t>
      </w:r>
    </w:p>
    <w:p w:rsidR="00F46C3A" w:rsidRDefault="00F46C3A">
      <w:r>
        <w:br w:type="page"/>
      </w:r>
    </w:p>
    <w:p w:rsidR="004F28AC" w:rsidRDefault="004F28AC" w:rsidP="004F28AC"/>
    <w:tbl>
      <w:tblPr>
        <w:tblStyle w:val="Grilledutableau"/>
        <w:tblW w:w="0" w:type="auto"/>
        <w:tblLook w:val="04A0" w:firstRow="1" w:lastRow="0" w:firstColumn="1" w:lastColumn="0" w:noHBand="0" w:noVBand="1"/>
      </w:tblPr>
      <w:tblGrid>
        <w:gridCol w:w="1969"/>
        <w:gridCol w:w="1303"/>
        <w:gridCol w:w="2326"/>
        <w:gridCol w:w="1726"/>
        <w:gridCol w:w="1738"/>
      </w:tblGrid>
      <w:tr w:rsidR="004F28AC" w:rsidTr="00F6614B">
        <w:tc>
          <w:tcPr>
            <w:tcW w:w="1969" w:type="dxa"/>
            <w:vAlign w:val="center"/>
          </w:tcPr>
          <w:p w:rsidR="004F28AC" w:rsidRDefault="004F28AC" w:rsidP="00F6614B">
            <w:pPr>
              <w:jc w:val="left"/>
            </w:pPr>
            <w:r>
              <w:t>Substrat</w:t>
            </w:r>
          </w:p>
        </w:tc>
        <w:tc>
          <w:tcPr>
            <w:tcW w:w="1303" w:type="dxa"/>
            <w:vAlign w:val="center"/>
          </w:tcPr>
          <w:p w:rsidR="004F28AC" w:rsidRDefault="004F28AC" w:rsidP="008A3A47">
            <w:proofErr w:type="gramStart"/>
            <w:r>
              <w:t>pH</w:t>
            </w:r>
            <w:proofErr w:type="gramEnd"/>
          </w:p>
        </w:tc>
        <w:tc>
          <w:tcPr>
            <w:tcW w:w="2326" w:type="dxa"/>
            <w:vAlign w:val="center"/>
          </w:tcPr>
          <w:p w:rsidR="004F28AC" w:rsidRDefault="004F28AC" w:rsidP="00A5025A">
            <w:pPr>
              <w:jc w:val="left"/>
            </w:pPr>
            <w:proofErr w:type="spellStart"/>
            <w:r>
              <w:t>C.E.</w:t>
            </w:r>
            <w:proofErr w:type="gramStart"/>
            <w:r>
              <w:t>C.capacité</w:t>
            </w:r>
            <w:proofErr w:type="spellEnd"/>
            <w:proofErr w:type="gramEnd"/>
            <w:r>
              <w:t xml:space="preserve"> d’échange en</w:t>
            </w:r>
            <w:r w:rsidR="00A5025A">
              <w:t xml:space="preserve"> </w:t>
            </w:r>
            <w:proofErr w:type="spellStart"/>
            <w:r>
              <w:t>cations</w:t>
            </w:r>
            <w:proofErr w:type="spellEnd"/>
            <w:r>
              <w:t xml:space="preserve"> micro grammes / litre</w:t>
            </w:r>
          </w:p>
        </w:tc>
        <w:tc>
          <w:tcPr>
            <w:tcW w:w="1726" w:type="dxa"/>
            <w:vAlign w:val="center"/>
          </w:tcPr>
          <w:p w:rsidR="004F28AC" w:rsidRDefault="004F28AC" w:rsidP="008A3A47">
            <w:r>
              <w:t>Rétention</w:t>
            </w:r>
            <w:r w:rsidR="00F46C3A">
              <w:t xml:space="preserve"> </w:t>
            </w:r>
            <w:r>
              <w:t>eau en %</w:t>
            </w:r>
          </w:p>
        </w:tc>
        <w:tc>
          <w:tcPr>
            <w:tcW w:w="1738" w:type="dxa"/>
            <w:vAlign w:val="center"/>
          </w:tcPr>
          <w:p w:rsidR="004F28AC" w:rsidRDefault="004F28AC" w:rsidP="008A3A47">
            <w:r>
              <w:t>Durabilité</w:t>
            </w:r>
          </w:p>
        </w:tc>
      </w:tr>
      <w:tr w:rsidR="004F28AC" w:rsidTr="00F6614B">
        <w:tc>
          <w:tcPr>
            <w:tcW w:w="1969" w:type="dxa"/>
          </w:tcPr>
          <w:p w:rsidR="004F28AC" w:rsidRDefault="004F28AC" w:rsidP="00F6614B">
            <w:pPr>
              <w:jc w:val="left"/>
            </w:pPr>
            <w:r>
              <w:t>Akadama</w:t>
            </w:r>
          </w:p>
        </w:tc>
        <w:tc>
          <w:tcPr>
            <w:tcW w:w="1303" w:type="dxa"/>
          </w:tcPr>
          <w:p w:rsidR="004F28AC" w:rsidRDefault="004F28AC" w:rsidP="004F28AC">
            <w:r>
              <w:t>Neutre</w:t>
            </w:r>
          </w:p>
        </w:tc>
        <w:tc>
          <w:tcPr>
            <w:tcW w:w="2326" w:type="dxa"/>
          </w:tcPr>
          <w:p w:rsidR="004F28AC" w:rsidRDefault="004F28AC" w:rsidP="00A5025A">
            <w:pPr>
              <w:jc w:val="left"/>
            </w:pPr>
            <w:r>
              <w:t>120 maxi</w:t>
            </w:r>
          </w:p>
        </w:tc>
        <w:tc>
          <w:tcPr>
            <w:tcW w:w="1726" w:type="dxa"/>
          </w:tcPr>
          <w:p w:rsidR="004F28AC" w:rsidRDefault="004F28AC" w:rsidP="004F28AC">
            <w:r>
              <w:t>45</w:t>
            </w:r>
          </w:p>
        </w:tc>
        <w:tc>
          <w:tcPr>
            <w:tcW w:w="1738" w:type="dxa"/>
          </w:tcPr>
          <w:p w:rsidR="004F28AC" w:rsidRDefault="004F28AC" w:rsidP="004F28AC">
            <w:r>
              <w:t>Moyenne</w:t>
            </w:r>
            <w:r w:rsidR="000774BB">
              <w:t>,</w:t>
            </w:r>
          </w:p>
        </w:tc>
      </w:tr>
      <w:tr w:rsidR="004F28AC" w:rsidTr="00F6614B">
        <w:tc>
          <w:tcPr>
            <w:tcW w:w="1969" w:type="dxa"/>
          </w:tcPr>
          <w:p w:rsidR="004F28AC" w:rsidRDefault="00F6614B" w:rsidP="00F6614B">
            <w:pPr>
              <w:jc w:val="left"/>
            </w:pPr>
            <w:r>
              <w:t>Ecorce</w:t>
            </w:r>
            <w:r w:rsidR="004F28AC">
              <w:t xml:space="preserve"> de pin</w:t>
            </w:r>
          </w:p>
        </w:tc>
        <w:tc>
          <w:tcPr>
            <w:tcW w:w="1303" w:type="dxa"/>
          </w:tcPr>
          <w:p w:rsidR="004F28AC" w:rsidRDefault="004F28AC" w:rsidP="004F28AC">
            <w:r>
              <w:t>Acide</w:t>
            </w:r>
          </w:p>
        </w:tc>
        <w:tc>
          <w:tcPr>
            <w:tcW w:w="2326" w:type="dxa"/>
          </w:tcPr>
          <w:p w:rsidR="004F28AC" w:rsidRDefault="004F28AC" w:rsidP="00A5025A">
            <w:pPr>
              <w:jc w:val="left"/>
            </w:pPr>
            <w:r>
              <w:t>90</w:t>
            </w:r>
          </w:p>
        </w:tc>
        <w:tc>
          <w:tcPr>
            <w:tcW w:w="1726" w:type="dxa"/>
          </w:tcPr>
          <w:p w:rsidR="004F28AC" w:rsidRDefault="004F28AC" w:rsidP="004F28AC">
            <w:r>
              <w:t>15</w:t>
            </w:r>
          </w:p>
        </w:tc>
        <w:tc>
          <w:tcPr>
            <w:tcW w:w="1738" w:type="dxa"/>
          </w:tcPr>
          <w:p w:rsidR="004F28AC" w:rsidRDefault="004F28AC" w:rsidP="004F28AC">
            <w:r>
              <w:t>Moyenne</w:t>
            </w:r>
          </w:p>
        </w:tc>
      </w:tr>
      <w:tr w:rsidR="004F28AC" w:rsidTr="00F6614B">
        <w:tc>
          <w:tcPr>
            <w:tcW w:w="1969" w:type="dxa"/>
          </w:tcPr>
          <w:p w:rsidR="004F28AC" w:rsidRDefault="004F28AC" w:rsidP="00F6614B">
            <w:pPr>
              <w:jc w:val="left"/>
            </w:pPr>
            <w:r>
              <w:t>Pouzzolane</w:t>
            </w:r>
          </w:p>
        </w:tc>
        <w:tc>
          <w:tcPr>
            <w:tcW w:w="1303" w:type="dxa"/>
          </w:tcPr>
          <w:p w:rsidR="004F28AC" w:rsidRDefault="004F28AC" w:rsidP="004F28AC">
            <w:r>
              <w:t>Neutre</w:t>
            </w:r>
          </w:p>
        </w:tc>
        <w:tc>
          <w:tcPr>
            <w:tcW w:w="2326" w:type="dxa"/>
          </w:tcPr>
          <w:p w:rsidR="004F28AC" w:rsidRDefault="004F28AC" w:rsidP="00A5025A">
            <w:pPr>
              <w:jc w:val="left"/>
            </w:pPr>
            <w:r>
              <w:t>0</w:t>
            </w:r>
          </w:p>
        </w:tc>
        <w:tc>
          <w:tcPr>
            <w:tcW w:w="1726" w:type="dxa"/>
          </w:tcPr>
          <w:p w:rsidR="004F28AC" w:rsidRDefault="004F28AC" w:rsidP="004F28AC">
            <w:r>
              <w:t>8</w:t>
            </w:r>
          </w:p>
        </w:tc>
        <w:tc>
          <w:tcPr>
            <w:tcW w:w="1738" w:type="dxa"/>
          </w:tcPr>
          <w:p w:rsidR="004F28AC" w:rsidRDefault="004F28AC" w:rsidP="004F28AC">
            <w:r>
              <w:t>Très bonne</w:t>
            </w:r>
          </w:p>
        </w:tc>
      </w:tr>
      <w:tr w:rsidR="004F28AC" w:rsidTr="00F6614B">
        <w:tc>
          <w:tcPr>
            <w:tcW w:w="1969" w:type="dxa"/>
          </w:tcPr>
          <w:p w:rsidR="004F28AC" w:rsidRDefault="004F28AC" w:rsidP="00F6614B">
            <w:pPr>
              <w:jc w:val="left"/>
            </w:pPr>
            <w:r>
              <w:t>Pumice (pierre ponce)</w:t>
            </w:r>
          </w:p>
        </w:tc>
        <w:tc>
          <w:tcPr>
            <w:tcW w:w="1303" w:type="dxa"/>
          </w:tcPr>
          <w:p w:rsidR="004F28AC" w:rsidRDefault="004F28AC" w:rsidP="004F28AC">
            <w:r>
              <w:t>Neutre</w:t>
            </w:r>
          </w:p>
        </w:tc>
        <w:tc>
          <w:tcPr>
            <w:tcW w:w="2326" w:type="dxa"/>
          </w:tcPr>
          <w:p w:rsidR="004F28AC" w:rsidRDefault="004F28AC" w:rsidP="00A5025A">
            <w:pPr>
              <w:jc w:val="left"/>
            </w:pPr>
            <w:r>
              <w:t>0</w:t>
            </w:r>
          </w:p>
        </w:tc>
        <w:tc>
          <w:tcPr>
            <w:tcW w:w="1726" w:type="dxa"/>
          </w:tcPr>
          <w:p w:rsidR="004F28AC" w:rsidRDefault="004F28AC" w:rsidP="004F28AC">
            <w:r>
              <w:t>350</w:t>
            </w:r>
          </w:p>
        </w:tc>
        <w:tc>
          <w:tcPr>
            <w:tcW w:w="1738" w:type="dxa"/>
          </w:tcPr>
          <w:p w:rsidR="004F28AC" w:rsidRDefault="004F28AC" w:rsidP="004F28AC">
            <w:r>
              <w:t xml:space="preserve">Bonne </w:t>
            </w:r>
          </w:p>
        </w:tc>
      </w:tr>
      <w:tr w:rsidR="004F28AC" w:rsidTr="00F6614B">
        <w:tc>
          <w:tcPr>
            <w:tcW w:w="1969" w:type="dxa"/>
          </w:tcPr>
          <w:p w:rsidR="004F28AC" w:rsidRDefault="004F28AC" w:rsidP="00F6614B">
            <w:pPr>
              <w:jc w:val="left"/>
            </w:pPr>
            <w:r>
              <w:t>Sable</w:t>
            </w:r>
          </w:p>
        </w:tc>
        <w:tc>
          <w:tcPr>
            <w:tcW w:w="1303" w:type="dxa"/>
          </w:tcPr>
          <w:p w:rsidR="004F28AC" w:rsidRDefault="004F28AC" w:rsidP="004F28AC">
            <w:r>
              <w:t>Neutre</w:t>
            </w:r>
          </w:p>
        </w:tc>
        <w:tc>
          <w:tcPr>
            <w:tcW w:w="2326" w:type="dxa"/>
          </w:tcPr>
          <w:p w:rsidR="004F28AC" w:rsidRDefault="004F28AC" w:rsidP="00A5025A">
            <w:pPr>
              <w:jc w:val="left"/>
            </w:pPr>
            <w:r>
              <w:t>0</w:t>
            </w:r>
          </w:p>
        </w:tc>
        <w:tc>
          <w:tcPr>
            <w:tcW w:w="1726" w:type="dxa"/>
          </w:tcPr>
          <w:p w:rsidR="004F28AC" w:rsidRDefault="004F28AC" w:rsidP="004F28AC">
            <w:r>
              <w:t>48</w:t>
            </w:r>
          </w:p>
        </w:tc>
        <w:tc>
          <w:tcPr>
            <w:tcW w:w="1738" w:type="dxa"/>
          </w:tcPr>
          <w:p w:rsidR="004F28AC" w:rsidRDefault="004F28AC" w:rsidP="004F28AC">
            <w:r>
              <w:t>Très bonne</w:t>
            </w:r>
          </w:p>
        </w:tc>
      </w:tr>
      <w:tr w:rsidR="004F28AC" w:rsidTr="00F6614B">
        <w:tc>
          <w:tcPr>
            <w:tcW w:w="1969" w:type="dxa"/>
          </w:tcPr>
          <w:p w:rsidR="004F28AC" w:rsidRDefault="004F28AC" w:rsidP="00F6614B">
            <w:pPr>
              <w:jc w:val="left"/>
            </w:pPr>
            <w:r>
              <w:t>Zéolithe (chabasai)</w:t>
            </w:r>
          </w:p>
        </w:tc>
        <w:tc>
          <w:tcPr>
            <w:tcW w:w="1303" w:type="dxa"/>
          </w:tcPr>
          <w:p w:rsidR="004F28AC" w:rsidRDefault="004F28AC" w:rsidP="004F28AC">
            <w:proofErr w:type="gramStart"/>
            <w:r>
              <w:t>neutre</w:t>
            </w:r>
            <w:proofErr w:type="gramEnd"/>
          </w:p>
        </w:tc>
        <w:tc>
          <w:tcPr>
            <w:tcW w:w="2326" w:type="dxa"/>
          </w:tcPr>
          <w:p w:rsidR="004F28AC" w:rsidRDefault="004F28AC" w:rsidP="00A5025A">
            <w:pPr>
              <w:jc w:val="left"/>
            </w:pPr>
            <w:r>
              <w:t>220</w:t>
            </w:r>
          </w:p>
        </w:tc>
        <w:tc>
          <w:tcPr>
            <w:tcW w:w="1726" w:type="dxa"/>
          </w:tcPr>
          <w:p w:rsidR="004F28AC" w:rsidRDefault="004F28AC" w:rsidP="004F28AC"/>
        </w:tc>
        <w:tc>
          <w:tcPr>
            <w:tcW w:w="1738" w:type="dxa"/>
          </w:tcPr>
          <w:p w:rsidR="004F28AC" w:rsidRDefault="00A5025A" w:rsidP="004F28AC">
            <w:r>
              <w:t>B</w:t>
            </w:r>
            <w:r w:rsidR="004F28AC">
              <w:t>onne</w:t>
            </w:r>
          </w:p>
        </w:tc>
      </w:tr>
    </w:tbl>
    <w:p w:rsidR="004F28AC" w:rsidRDefault="004F28AC" w:rsidP="004F28AC"/>
    <w:p w:rsidR="004F28AC" w:rsidRDefault="004F28AC" w:rsidP="004F28AC">
      <w:r>
        <w:t>Le CEC d’une argile normale est de 80 à 90</w:t>
      </w:r>
      <w:r w:rsidR="00F6614B">
        <w:t xml:space="preserve"> mg/100g</w:t>
      </w:r>
    </w:p>
    <w:p w:rsidR="00F6614B" w:rsidRDefault="00F6614B" w:rsidP="004F28AC">
      <w:pPr>
        <w:rPr>
          <w:color w:val="00B0F0"/>
        </w:rPr>
      </w:pPr>
      <w:r w:rsidRPr="00F6614B">
        <w:rPr>
          <w:color w:val="00B0F0"/>
        </w:rPr>
        <w:t>CEC = capacité de retenir et relâcher les nutriments</w:t>
      </w:r>
    </w:p>
    <w:p w:rsidR="00F6614B" w:rsidRDefault="00F6614B" w:rsidP="004F28AC">
      <w:pPr>
        <w:rPr>
          <w:color w:val="00B0F0"/>
        </w:rPr>
      </w:pPr>
      <w:r>
        <w:rPr>
          <w:color w:val="00B0F0"/>
        </w:rPr>
        <w:t>Cation = part d’une molécule de fertilisant</w:t>
      </w:r>
    </w:p>
    <w:p w:rsidR="00F6614B" w:rsidRPr="00F6614B" w:rsidRDefault="00F6614B" w:rsidP="004F28AC">
      <w:pPr>
        <w:rPr>
          <w:color w:val="00B0F0"/>
        </w:rPr>
      </w:pPr>
      <w:r>
        <w:rPr>
          <w:color w:val="00B0F0"/>
        </w:rPr>
        <w:t>Une molécule est composée d’ions (positifs et négatifs)</w:t>
      </w:r>
    </w:p>
    <w:p w:rsidR="00BB4DF2" w:rsidRDefault="00BB4DF2" w:rsidP="00BE785F"/>
    <w:p w:rsidR="003F3305" w:rsidRPr="000774BB" w:rsidRDefault="003F3305" w:rsidP="00C11095">
      <w:pPr>
        <w:pStyle w:val="Paragraphedeliste"/>
        <w:numPr>
          <w:ilvl w:val="0"/>
          <w:numId w:val="4"/>
        </w:numPr>
        <w:ind w:left="360"/>
        <w:rPr>
          <w:b/>
          <w:i/>
        </w:rPr>
      </w:pPr>
      <w:r w:rsidRPr="000774BB">
        <w:rPr>
          <w:b/>
          <w:i/>
        </w:rPr>
        <w:t>Structure des substrats ou dimension des grains </w:t>
      </w:r>
      <w:r w:rsidR="00C11095" w:rsidRPr="000774BB">
        <w:rPr>
          <w:b/>
          <w:i/>
        </w:rPr>
        <w:t xml:space="preserve">(granulométrie) </w:t>
      </w:r>
      <w:r w:rsidRPr="000774BB">
        <w:rPr>
          <w:b/>
          <w:i/>
        </w:rPr>
        <w:t xml:space="preserve">: </w:t>
      </w:r>
    </w:p>
    <w:p w:rsidR="00212DB7" w:rsidRPr="00A5025A" w:rsidRDefault="00212DB7" w:rsidP="00212DB7">
      <w:pPr>
        <w:pStyle w:val="Paragraphedeliste"/>
        <w:ind w:left="360"/>
        <w:rPr>
          <w:b/>
          <w:i/>
          <w:color w:val="FF0000"/>
        </w:rPr>
      </w:pPr>
    </w:p>
    <w:p w:rsidR="003F3305" w:rsidRDefault="003F3305" w:rsidP="00C11095">
      <w:pPr>
        <w:ind w:left="397"/>
      </w:pPr>
      <w:r>
        <w:t>La structure va de fine à grosse</w:t>
      </w:r>
      <w:r w:rsidR="00A5025A">
        <w:t xml:space="preserve">, </w:t>
      </w:r>
      <w:r w:rsidR="007525D2">
        <w:t xml:space="preserve">mais les plus utilisées se situent entre </w:t>
      </w:r>
      <w:r w:rsidR="00A5025A">
        <w:t xml:space="preserve">3 mm </w:t>
      </w:r>
      <w:r w:rsidR="007525D2">
        <w:t>et</w:t>
      </w:r>
      <w:r w:rsidR="00235244">
        <w:t xml:space="preserve"> </w:t>
      </w:r>
      <w:r w:rsidR="00A5025A">
        <w:t xml:space="preserve">10 </w:t>
      </w:r>
      <w:proofErr w:type="spellStart"/>
      <w:r w:rsidR="00A5025A">
        <w:t>mm.</w:t>
      </w:r>
      <w:proofErr w:type="spellEnd"/>
    </w:p>
    <w:p w:rsidR="00212DB7" w:rsidRDefault="00212DB7" w:rsidP="00C11095">
      <w:pPr>
        <w:ind w:left="397"/>
      </w:pPr>
    </w:p>
    <w:p w:rsidR="00235244" w:rsidRDefault="00235244" w:rsidP="00C11095">
      <w:pPr>
        <w:ind w:left="397"/>
      </w:pPr>
      <w:r>
        <w:t>Pour le rempotage de nos arbres, il est nécessaire de tamiser les substrats, d’une part pour éliminer les parties fines (poussières ce qui rend le substrat compact) et d’autre part pour calibrer le substrat.</w:t>
      </w:r>
    </w:p>
    <w:p w:rsidR="00212DB7" w:rsidRDefault="00212DB7" w:rsidP="00C11095">
      <w:pPr>
        <w:ind w:left="397"/>
      </w:pPr>
    </w:p>
    <w:p w:rsidR="00212DB7" w:rsidRDefault="00212DB7" w:rsidP="00C11095">
      <w:pPr>
        <w:ind w:left="397"/>
      </w:pPr>
      <w:r>
        <w:t xml:space="preserve">Les tamis d’origine </w:t>
      </w:r>
      <w:r w:rsidR="009D170B">
        <w:t>japonaise</w:t>
      </w:r>
      <w:r>
        <w:t xml:space="preserve"> sont composés de grilles de mailles de 3, 6 et 10 mm</w:t>
      </w:r>
      <w:r w:rsidR="009D170B">
        <w:t xml:space="preserve"> mais des tamis de maçons sont également utilisables. </w:t>
      </w:r>
    </w:p>
    <w:p w:rsidR="00235244" w:rsidRDefault="00235244" w:rsidP="00F6614B"/>
    <w:p w:rsidR="007525D2" w:rsidRDefault="007525D2" w:rsidP="00C11095">
      <w:pPr>
        <w:ind w:left="397"/>
      </w:pPr>
      <w:r>
        <w:t xml:space="preserve">La granulométrie du substrat influence directement sur la croissance des racines </w:t>
      </w:r>
      <w:r w:rsidR="004278B2">
        <w:t xml:space="preserve">(quantité d’air et d’eau retenue) </w:t>
      </w:r>
      <w:r>
        <w:t>et donc, par voie de conséquence sur</w:t>
      </w:r>
      <w:r w:rsidR="004278B2">
        <w:t xml:space="preserve"> la croissance de</w:t>
      </w:r>
      <w:r>
        <w:t xml:space="preserve">s branches. </w:t>
      </w:r>
    </w:p>
    <w:p w:rsidR="003F3305" w:rsidRDefault="003F3305" w:rsidP="001217D0"/>
    <w:p w:rsidR="001217D0" w:rsidRDefault="003F3305" w:rsidP="001217D0">
      <w:pPr>
        <w:ind w:left="397"/>
      </w:pPr>
      <w:r>
        <w:t xml:space="preserve">Le choix de </w:t>
      </w:r>
      <w:r w:rsidR="00BB4DF2">
        <w:t>la structure est aussi influencé par la taille du pot</w:t>
      </w:r>
      <w:r w:rsidR="00C11095">
        <w:t>,</w:t>
      </w:r>
      <w:r w:rsidR="00BB4DF2">
        <w:t xml:space="preserve"> de l’arbre</w:t>
      </w:r>
      <w:r w:rsidR="00C11095">
        <w:t>, de l’espèce et de son âge</w:t>
      </w:r>
      <w:r w:rsidR="00BB4DF2">
        <w:t xml:space="preserve">. </w:t>
      </w:r>
      <w:r w:rsidR="001217D0">
        <w:t>Par exemple : o</w:t>
      </w:r>
      <w:r w:rsidR="00BB4DF2">
        <w:t>n choisit une structure de substrat en fonction de l’âge de l’arbre, c’est-à-dire plus grossière pour les arbres en formation et plus fine pour les arbres aboutis</w:t>
      </w:r>
      <w:r w:rsidR="001217D0">
        <w:t xml:space="preserve"> (donc racines fines et branches fines)</w:t>
      </w:r>
      <w:r w:rsidR="00BB4DF2">
        <w:t xml:space="preserve">. </w:t>
      </w:r>
    </w:p>
    <w:p w:rsidR="001217D0" w:rsidRDefault="001217D0" w:rsidP="001217D0">
      <w:pPr>
        <w:ind w:left="397"/>
      </w:pPr>
    </w:p>
    <w:p w:rsidR="00BB4DF2" w:rsidRDefault="00BB4DF2" w:rsidP="001217D0">
      <w:pPr>
        <w:ind w:left="397"/>
        <w:rPr>
          <w:i/>
          <w:color w:val="00B0F0"/>
        </w:rPr>
      </w:pPr>
      <w:r w:rsidRPr="001217D0">
        <w:rPr>
          <w:i/>
          <w:color w:val="00B0F0"/>
        </w:rPr>
        <w:t xml:space="preserve">Toutefois, </w:t>
      </w:r>
      <w:r w:rsidR="004E01E9" w:rsidRPr="001217D0">
        <w:rPr>
          <w:i/>
          <w:color w:val="00B0F0"/>
        </w:rPr>
        <w:t>un substrat grossier permet un développement important des racines (plus d’air) et des branches, alors qu’un substrat plus fin donnera un développement plus fin</w:t>
      </w:r>
      <w:r w:rsidR="004278B2" w:rsidRPr="001217D0">
        <w:rPr>
          <w:i/>
          <w:color w:val="00B0F0"/>
        </w:rPr>
        <w:t>,</w:t>
      </w:r>
      <w:r w:rsidR="004E01E9" w:rsidRPr="001217D0">
        <w:rPr>
          <w:i/>
          <w:color w:val="00B0F0"/>
        </w:rPr>
        <w:t xml:space="preserve"> des racines moins longues et donc une ramification des branches également plus courtes. </w:t>
      </w:r>
    </w:p>
    <w:p w:rsidR="001217D0" w:rsidRPr="001217D0" w:rsidRDefault="001217D0" w:rsidP="001217D0">
      <w:pPr>
        <w:ind w:left="397"/>
        <w:rPr>
          <w:i/>
          <w:color w:val="00B0F0"/>
        </w:rPr>
      </w:pPr>
    </w:p>
    <w:p w:rsidR="004E01E9" w:rsidRPr="000774BB" w:rsidRDefault="004E01E9" w:rsidP="00C11095">
      <w:pPr>
        <w:pStyle w:val="Paragraphedeliste"/>
        <w:numPr>
          <w:ilvl w:val="0"/>
          <w:numId w:val="4"/>
        </w:numPr>
        <w:ind w:left="360"/>
        <w:rPr>
          <w:b/>
          <w:i/>
        </w:rPr>
      </w:pPr>
      <w:r w:rsidRPr="000774BB">
        <w:rPr>
          <w:b/>
          <w:i/>
        </w:rPr>
        <w:lastRenderedPageBreak/>
        <w:t>La texture</w:t>
      </w:r>
      <w:r w:rsidR="001217D0" w:rsidRPr="000774BB">
        <w:rPr>
          <w:b/>
          <w:i/>
        </w:rPr>
        <w:t> :</w:t>
      </w:r>
    </w:p>
    <w:p w:rsidR="001217D0" w:rsidRPr="004278B2" w:rsidRDefault="001217D0" w:rsidP="001217D0">
      <w:pPr>
        <w:pStyle w:val="Paragraphedeliste"/>
        <w:ind w:left="360"/>
        <w:rPr>
          <w:b/>
          <w:i/>
          <w:color w:val="FF0000"/>
        </w:rPr>
      </w:pPr>
    </w:p>
    <w:p w:rsidR="004E01E9" w:rsidRDefault="004E01E9" w:rsidP="00C11095">
      <w:pPr>
        <w:ind w:left="454"/>
      </w:pPr>
      <w:r>
        <w:t xml:space="preserve">C’est la composition des grains, elle va de friable à plus </w:t>
      </w:r>
      <w:r w:rsidR="001217D0">
        <w:t>durs</w:t>
      </w:r>
      <w:r>
        <w:t>, par exemple un grain d’akadama peu s’écraser facilement</w:t>
      </w:r>
      <w:r w:rsidR="001217D0">
        <w:t xml:space="preserve"> parce qu’il est composé d’argile qui est fine</w:t>
      </w:r>
      <w:r>
        <w:t xml:space="preserve"> alors qu’un grain de sable</w:t>
      </w:r>
      <w:r w:rsidR="00BE785F">
        <w:t xml:space="preserve"> </w:t>
      </w:r>
      <w:r w:rsidR="00312234">
        <w:t>reste entier du fait que c’est un cristal de quartz</w:t>
      </w:r>
      <w:r w:rsidR="00BE785F">
        <w:t xml:space="preserve"> (sauf si vous l’écrasez au marteau !)</w:t>
      </w:r>
    </w:p>
    <w:p w:rsidR="00BE785F" w:rsidRDefault="00BE785F" w:rsidP="00C11095">
      <w:pPr>
        <w:ind w:left="454"/>
      </w:pPr>
      <w:r>
        <w:t>Ceci a une influence sur la rétention d’eau, des engrais et sur la durabilité</w:t>
      </w:r>
      <w:r w:rsidR="004278B2">
        <w:t xml:space="preserve"> du substrat</w:t>
      </w:r>
      <w:r>
        <w:t xml:space="preserve">. </w:t>
      </w:r>
    </w:p>
    <w:p w:rsidR="009D170B" w:rsidRDefault="009D170B" w:rsidP="00C11095">
      <w:pPr>
        <w:ind w:left="454"/>
      </w:pPr>
    </w:p>
    <w:p w:rsidR="00BE785F" w:rsidRPr="000774BB" w:rsidRDefault="00BE785F" w:rsidP="00C11095">
      <w:pPr>
        <w:pStyle w:val="Paragraphedeliste"/>
        <w:numPr>
          <w:ilvl w:val="0"/>
          <w:numId w:val="4"/>
        </w:numPr>
        <w:ind w:left="360"/>
        <w:rPr>
          <w:b/>
          <w:i/>
        </w:rPr>
      </w:pPr>
      <w:r w:rsidRPr="000774BB">
        <w:rPr>
          <w:b/>
          <w:i/>
        </w:rPr>
        <w:t>Les usages</w:t>
      </w:r>
      <w:r w:rsidR="005E2FB8" w:rsidRPr="000774BB">
        <w:rPr>
          <w:b/>
          <w:i/>
        </w:rPr>
        <w:t>, utilisations</w:t>
      </w:r>
      <w:r w:rsidRPr="000774BB">
        <w:rPr>
          <w:b/>
          <w:i/>
        </w:rPr>
        <w:t xml:space="preserve"> : </w:t>
      </w:r>
    </w:p>
    <w:p w:rsidR="009D170B" w:rsidRPr="004278B2" w:rsidRDefault="009D170B" w:rsidP="009D170B">
      <w:pPr>
        <w:pStyle w:val="Paragraphedeliste"/>
        <w:ind w:left="360"/>
        <w:rPr>
          <w:b/>
          <w:i/>
          <w:color w:val="FF0000"/>
        </w:rPr>
      </w:pPr>
    </w:p>
    <w:p w:rsidR="00BE785F" w:rsidRDefault="00BE785F" w:rsidP="00C427B2">
      <w:pPr>
        <w:tabs>
          <w:tab w:val="left" w:pos="5070"/>
        </w:tabs>
        <w:ind w:left="397"/>
      </w:pPr>
      <w:r>
        <w:t xml:space="preserve">Le choix du substrat a </w:t>
      </w:r>
      <w:proofErr w:type="gramStart"/>
      <w:r>
        <w:t>une influence sur</w:t>
      </w:r>
      <w:proofErr w:type="gramEnd"/>
      <w:r>
        <w:t> :</w:t>
      </w:r>
    </w:p>
    <w:p w:rsidR="00C427B2" w:rsidRDefault="00C427B2" w:rsidP="00C427B2">
      <w:pPr>
        <w:tabs>
          <w:tab w:val="left" w:pos="5070"/>
        </w:tabs>
        <w:ind w:left="397"/>
      </w:pPr>
    </w:p>
    <w:p w:rsidR="00BE785F" w:rsidRDefault="00BE785F" w:rsidP="004278B2">
      <w:pPr>
        <w:pStyle w:val="Paragraphedeliste"/>
        <w:numPr>
          <w:ilvl w:val="0"/>
          <w:numId w:val="6"/>
        </w:numPr>
      </w:pPr>
      <w:r>
        <w:t xml:space="preserve">La fréquence de rempotage, </w:t>
      </w:r>
    </w:p>
    <w:p w:rsidR="00BE785F" w:rsidRDefault="00BE785F" w:rsidP="004278B2">
      <w:pPr>
        <w:pStyle w:val="Paragraphedeliste"/>
        <w:numPr>
          <w:ilvl w:val="0"/>
          <w:numId w:val="6"/>
        </w:numPr>
      </w:pPr>
      <w:r>
        <w:t>Le mode de culture (arrosage, situation en été, hiver)</w:t>
      </w:r>
    </w:p>
    <w:p w:rsidR="000774BB" w:rsidRDefault="000774BB" w:rsidP="004278B2">
      <w:pPr>
        <w:pStyle w:val="Paragraphedeliste"/>
        <w:numPr>
          <w:ilvl w:val="0"/>
          <w:numId w:val="6"/>
        </w:numPr>
      </w:pPr>
    </w:p>
    <w:p w:rsidR="00C427B2" w:rsidRDefault="00C427B2" w:rsidP="004278B2">
      <w:pPr>
        <w:pStyle w:val="Paragraphedeliste"/>
        <w:numPr>
          <w:ilvl w:val="0"/>
          <w:numId w:val="6"/>
        </w:numPr>
      </w:pPr>
      <w:r>
        <w:t>L’état ou âge de l’arbre (prélèvement, culture, abouti)</w:t>
      </w:r>
    </w:p>
    <w:p w:rsidR="00C427B2" w:rsidRDefault="00C427B2" w:rsidP="004278B2">
      <w:pPr>
        <w:pStyle w:val="Paragraphedeliste"/>
        <w:numPr>
          <w:ilvl w:val="0"/>
          <w:numId w:val="6"/>
        </w:numPr>
      </w:pPr>
      <w:r>
        <w:t xml:space="preserve">La croissance de l’arbre </w:t>
      </w:r>
    </w:p>
    <w:p w:rsidR="009D170B" w:rsidRDefault="009D170B" w:rsidP="009D170B">
      <w:pPr>
        <w:pStyle w:val="Paragraphedeliste"/>
      </w:pPr>
    </w:p>
    <w:p w:rsidR="00235244" w:rsidRDefault="00235244" w:rsidP="009D170B">
      <w:pPr>
        <w:ind w:firstLine="360"/>
      </w:pPr>
      <w:r>
        <w:t>Le choix du substrat se fait</w:t>
      </w:r>
      <w:r w:rsidR="005E2FB8">
        <w:t> :</w:t>
      </w:r>
    </w:p>
    <w:p w:rsidR="005E2FB8" w:rsidRDefault="005E2FB8" w:rsidP="005E2FB8"/>
    <w:p w:rsidR="000774BB" w:rsidRDefault="00BE785F" w:rsidP="004278B2">
      <w:pPr>
        <w:pStyle w:val="Paragraphedeliste"/>
        <w:numPr>
          <w:ilvl w:val="0"/>
          <w:numId w:val="6"/>
        </w:numPr>
      </w:pPr>
      <w:r>
        <w:t>En fonction des espèces (pin, feuillus, arbre autochtone ou japonais,)</w:t>
      </w:r>
    </w:p>
    <w:p w:rsidR="000774BB" w:rsidRDefault="00BE785F" w:rsidP="004278B2">
      <w:pPr>
        <w:pStyle w:val="Paragraphedeliste"/>
        <w:numPr>
          <w:ilvl w:val="0"/>
          <w:numId w:val="6"/>
        </w:numPr>
      </w:pPr>
      <w:r>
        <w:t xml:space="preserve"> </w:t>
      </w:r>
      <w:proofErr w:type="gramStart"/>
      <w:r>
        <w:t>ceux</w:t>
      </w:r>
      <w:proofErr w:type="gramEnd"/>
      <w:r>
        <w:t xml:space="preserve"> qui préfèrent une terre acide tel les azalées, </w:t>
      </w:r>
    </w:p>
    <w:p w:rsidR="000774BB" w:rsidRDefault="00BE785F" w:rsidP="004278B2">
      <w:pPr>
        <w:pStyle w:val="Paragraphedeliste"/>
        <w:numPr>
          <w:ilvl w:val="0"/>
          <w:numId w:val="6"/>
        </w:numPr>
      </w:pPr>
      <w:proofErr w:type="gramStart"/>
      <w:r>
        <w:t>ceux</w:t>
      </w:r>
      <w:proofErr w:type="gramEnd"/>
      <w:r>
        <w:t xml:space="preserve"> qui veulent une terre plus calcaire tels les buis,  </w:t>
      </w:r>
    </w:p>
    <w:p w:rsidR="00BE785F" w:rsidRDefault="00BE785F" w:rsidP="004278B2">
      <w:pPr>
        <w:pStyle w:val="Paragraphedeliste"/>
        <w:numPr>
          <w:ilvl w:val="0"/>
          <w:numId w:val="6"/>
        </w:numPr>
      </w:pPr>
      <w:proofErr w:type="gramStart"/>
      <w:r>
        <w:t>ceux</w:t>
      </w:r>
      <w:proofErr w:type="gramEnd"/>
      <w:r>
        <w:t xml:space="preserve"> qui sont indifférents au PH, </w:t>
      </w:r>
      <w:proofErr w:type="spellStart"/>
      <w:r w:rsidR="000774BB">
        <w:t>etc</w:t>
      </w:r>
      <w:proofErr w:type="spellEnd"/>
      <w:r w:rsidR="000774BB">
        <w:t xml:space="preserve"> …</w:t>
      </w:r>
    </w:p>
    <w:p w:rsidR="00235244" w:rsidRDefault="00235244" w:rsidP="00C11095">
      <w:pPr>
        <w:ind w:left="397"/>
      </w:pPr>
    </w:p>
    <w:p w:rsidR="005E2FB8" w:rsidRDefault="005E2FB8" w:rsidP="00C11095">
      <w:pPr>
        <w:ind w:left="397"/>
      </w:pPr>
      <w:r>
        <w:t xml:space="preserve">Ensuite : </w:t>
      </w:r>
    </w:p>
    <w:p w:rsidR="000774BB" w:rsidRDefault="000774BB" w:rsidP="00C11095">
      <w:pPr>
        <w:ind w:left="397"/>
      </w:pPr>
      <w:bookmarkStart w:id="0" w:name="_GoBack"/>
      <w:bookmarkEnd w:id="0"/>
    </w:p>
    <w:p w:rsidR="00BE785F" w:rsidRDefault="00BE785F" w:rsidP="00C11095">
      <w:pPr>
        <w:ind w:left="397"/>
      </w:pPr>
      <w:r>
        <w:t>Pour les conifères on utilise un substrat plus dur</w:t>
      </w:r>
      <w:r w:rsidR="005E2FB8">
        <w:t xml:space="preserve">, </w:t>
      </w:r>
      <w:r>
        <w:t xml:space="preserve"> </w:t>
      </w:r>
    </w:p>
    <w:p w:rsidR="00BE785F" w:rsidRDefault="00BE785F" w:rsidP="00C11095">
      <w:pPr>
        <w:ind w:left="397"/>
      </w:pPr>
      <w:r>
        <w:t>Il y a des feuillus qui ont besoin de plus ou moins d’eau, etc…</w:t>
      </w:r>
    </w:p>
    <w:p w:rsidR="005E2FB8" w:rsidRDefault="005E2FB8" w:rsidP="00C11095">
      <w:pPr>
        <w:ind w:left="397"/>
      </w:pPr>
    </w:p>
    <w:p w:rsidR="00BB4DF2" w:rsidRPr="00AD21DB" w:rsidRDefault="00BE785F" w:rsidP="00BE785F">
      <w:r>
        <w:t xml:space="preserve">ET donc, par </w:t>
      </w:r>
      <w:proofErr w:type="gramStart"/>
      <w:r>
        <w:t>conséquent  les</w:t>
      </w:r>
      <w:proofErr w:type="gramEnd"/>
      <w:r>
        <w:t xml:space="preserve"> mélanges sont d’un intérêt important</w:t>
      </w:r>
      <w:r w:rsidR="005E2FB8">
        <w:t xml:space="preserve">, mais ceci est un autre débat. </w:t>
      </w:r>
    </w:p>
    <w:sectPr w:rsidR="00BB4DF2" w:rsidRPr="00AD21D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2892" w:rsidRDefault="00472892" w:rsidP="00DB2A6C">
      <w:r>
        <w:separator/>
      </w:r>
    </w:p>
  </w:endnote>
  <w:endnote w:type="continuationSeparator" w:id="0">
    <w:p w:rsidR="00472892" w:rsidRDefault="00472892" w:rsidP="00DB2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2892" w:rsidRDefault="00472892" w:rsidP="00DB2A6C">
      <w:r>
        <w:separator/>
      </w:r>
    </w:p>
  </w:footnote>
  <w:footnote w:type="continuationSeparator" w:id="0">
    <w:p w:rsidR="00472892" w:rsidRDefault="00472892" w:rsidP="00DB2A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577E4"/>
    <w:multiLevelType w:val="hybridMultilevel"/>
    <w:tmpl w:val="C2FEFDF6"/>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0AC385C"/>
    <w:multiLevelType w:val="hybridMultilevel"/>
    <w:tmpl w:val="E8664C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5BA36E0"/>
    <w:multiLevelType w:val="hybridMultilevel"/>
    <w:tmpl w:val="AC1E6AA6"/>
    <w:lvl w:ilvl="0" w:tplc="CAAA719A">
      <w:start w:val="1"/>
      <w:numFmt w:val="bullet"/>
      <w:lvlText w:val=""/>
      <w:lvlJc w:val="left"/>
      <w:pPr>
        <w:ind w:left="1434" w:hanging="360"/>
      </w:pPr>
      <w:rPr>
        <w:rFonts w:ascii="Wingdings" w:hAnsi="Wingdings"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3" w15:restartNumberingAfterBreak="0">
    <w:nsid w:val="54E81ACC"/>
    <w:multiLevelType w:val="hybridMultilevel"/>
    <w:tmpl w:val="5E58D7A0"/>
    <w:lvl w:ilvl="0" w:tplc="B6D6BEF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6C55FC8"/>
    <w:multiLevelType w:val="hybridMultilevel"/>
    <w:tmpl w:val="8E060F3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7AB12C68"/>
    <w:multiLevelType w:val="hybridMultilevel"/>
    <w:tmpl w:val="7A6CF99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1DB"/>
    <w:rsid w:val="00013F46"/>
    <w:rsid w:val="000365F5"/>
    <w:rsid w:val="00047007"/>
    <w:rsid w:val="000774BB"/>
    <w:rsid w:val="001217D0"/>
    <w:rsid w:val="00170231"/>
    <w:rsid w:val="001B13A3"/>
    <w:rsid w:val="001D10ED"/>
    <w:rsid w:val="00212DB7"/>
    <w:rsid w:val="00235244"/>
    <w:rsid w:val="0023773F"/>
    <w:rsid w:val="00312234"/>
    <w:rsid w:val="00385157"/>
    <w:rsid w:val="003F3305"/>
    <w:rsid w:val="004278B2"/>
    <w:rsid w:val="00472892"/>
    <w:rsid w:val="00474847"/>
    <w:rsid w:val="004D13C4"/>
    <w:rsid w:val="004E01E9"/>
    <w:rsid w:val="004F28AC"/>
    <w:rsid w:val="0051105A"/>
    <w:rsid w:val="005E2FB8"/>
    <w:rsid w:val="00615B18"/>
    <w:rsid w:val="00647E03"/>
    <w:rsid w:val="0068507A"/>
    <w:rsid w:val="007233BB"/>
    <w:rsid w:val="007525D2"/>
    <w:rsid w:val="00803105"/>
    <w:rsid w:val="00834436"/>
    <w:rsid w:val="008A3A47"/>
    <w:rsid w:val="00903C25"/>
    <w:rsid w:val="00904553"/>
    <w:rsid w:val="009050C8"/>
    <w:rsid w:val="00910D56"/>
    <w:rsid w:val="00960098"/>
    <w:rsid w:val="009D170B"/>
    <w:rsid w:val="00A03945"/>
    <w:rsid w:val="00A37842"/>
    <w:rsid w:val="00A405D1"/>
    <w:rsid w:val="00A5025A"/>
    <w:rsid w:val="00AC4A7C"/>
    <w:rsid w:val="00AD21DB"/>
    <w:rsid w:val="00B62FC4"/>
    <w:rsid w:val="00BB4DF2"/>
    <w:rsid w:val="00BB5A1F"/>
    <w:rsid w:val="00BE785F"/>
    <w:rsid w:val="00C11095"/>
    <w:rsid w:val="00C427B2"/>
    <w:rsid w:val="00CE0EF2"/>
    <w:rsid w:val="00D17E4A"/>
    <w:rsid w:val="00DB2A6C"/>
    <w:rsid w:val="00DC1829"/>
    <w:rsid w:val="00DD7617"/>
    <w:rsid w:val="00EA3CCF"/>
    <w:rsid w:val="00EE368F"/>
    <w:rsid w:val="00F36DDB"/>
    <w:rsid w:val="00F46C3A"/>
    <w:rsid w:val="00F53E6E"/>
    <w:rsid w:val="00F661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5AC0F"/>
  <w15:chartTrackingRefBased/>
  <w15:docId w15:val="{4DD4485F-89DA-4FA7-93E8-7CD84C059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mic Sans MS" w:eastAsiaTheme="minorHAnsi" w:hAnsi="Comic Sans MS" w:cstheme="minorBidi"/>
        <w:sz w:val="22"/>
        <w:szCs w:val="22"/>
        <w:lang w:val="fr-FR"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1105A"/>
    <w:pPr>
      <w:ind w:left="720"/>
      <w:contextualSpacing/>
    </w:pPr>
  </w:style>
  <w:style w:type="table" w:styleId="Grilledutableau">
    <w:name w:val="Table Grid"/>
    <w:basedOn w:val="TableauNormal"/>
    <w:uiPriority w:val="39"/>
    <w:rsid w:val="004F2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F46C3A"/>
  </w:style>
  <w:style w:type="paragraph" w:styleId="En-tte">
    <w:name w:val="header"/>
    <w:basedOn w:val="Normal"/>
    <w:link w:val="En-tteCar"/>
    <w:uiPriority w:val="99"/>
    <w:unhideWhenUsed/>
    <w:rsid w:val="00F6614B"/>
    <w:pPr>
      <w:tabs>
        <w:tab w:val="center" w:pos="4536"/>
        <w:tab w:val="right" w:pos="9072"/>
      </w:tabs>
    </w:pPr>
  </w:style>
  <w:style w:type="character" w:customStyle="1" w:styleId="En-tteCar">
    <w:name w:val="En-tête Car"/>
    <w:basedOn w:val="Policepardfaut"/>
    <w:link w:val="En-tte"/>
    <w:uiPriority w:val="99"/>
    <w:rsid w:val="00F6614B"/>
  </w:style>
  <w:style w:type="paragraph" w:styleId="Pieddepage">
    <w:name w:val="footer"/>
    <w:basedOn w:val="Normal"/>
    <w:link w:val="PieddepageCar"/>
    <w:uiPriority w:val="99"/>
    <w:unhideWhenUsed/>
    <w:rsid w:val="00F6614B"/>
    <w:pPr>
      <w:tabs>
        <w:tab w:val="center" w:pos="4536"/>
        <w:tab w:val="right" w:pos="9072"/>
      </w:tabs>
    </w:pPr>
  </w:style>
  <w:style w:type="character" w:customStyle="1" w:styleId="PieddepageCar">
    <w:name w:val="Pied de page Car"/>
    <w:basedOn w:val="Policepardfaut"/>
    <w:link w:val="Pieddepage"/>
    <w:uiPriority w:val="99"/>
    <w:rsid w:val="00F661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8D79B-6CF9-465B-97C2-7826E837E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1086</TotalTime>
  <Pages>4</Pages>
  <Words>1199</Words>
  <Characters>6595</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LANDMANN agnès</dc:creator>
  <cp:keywords/>
  <dc:description/>
  <cp:lastModifiedBy>LANDMANN agnès</cp:lastModifiedBy>
  <cp:revision>16</cp:revision>
  <dcterms:created xsi:type="dcterms:W3CDTF">2017-11-18T18:38:00Z</dcterms:created>
  <dcterms:modified xsi:type="dcterms:W3CDTF">2018-06-28T21:06:00Z</dcterms:modified>
</cp:coreProperties>
</file>